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630E" w14:textId="0CC74638"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w:t>
      </w:r>
      <w:r w:rsidR="00EE1435">
        <w:rPr>
          <w:rFonts w:ascii="Arial" w:eastAsia="Batang" w:hAnsi="Arial" w:cs="Arial"/>
          <w:b/>
          <w:bCs/>
          <w:sz w:val="22"/>
          <w:szCs w:val="22"/>
          <w:lang w:val="en-GB"/>
        </w:rPr>
        <w:t>10</w:t>
      </w:r>
      <w:r w:rsidR="00284E54">
        <w:rPr>
          <w:rFonts w:ascii="Arial" w:eastAsia="Batang" w:hAnsi="Arial" w:cs="Arial"/>
          <w:b/>
          <w:bCs/>
          <w:sz w:val="22"/>
          <w:szCs w:val="22"/>
          <w:lang w:val="en-GB"/>
        </w:rPr>
        <w:t>bis-e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8A7725" w:rsidRPr="008A7725">
        <w:rPr>
          <w:rFonts w:ascii="Arial" w:eastAsia="Batang" w:hAnsi="Arial" w:cs="Arial"/>
          <w:b/>
          <w:bCs/>
          <w:sz w:val="22"/>
          <w:szCs w:val="22"/>
          <w:lang w:val="en-GB"/>
        </w:rPr>
        <w:t>R1-2208809</w:t>
      </w:r>
    </w:p>
    <w:p w14:paraId="38FE7154" w14:textId="70C88146" w:rsidR="007F5128" w:rsidRPr="00763D26" w:rsidRDefault="00284E54" w:rsidP="00CB1FD1">
      <w:pPr>
        <w:tabs>
          <w:tab w:val="center" w:pos="4536"/>
          <w:tab w:val="right" w:pos="9072"/>
        </w:tabs>
        <w:rPr>
          <w:rFonts w:ascii="Arial" w:eastAsia="Batang" w:hAnsi="Arial" w:cs="Arial"/>
          <w:b/>
          <w:bCs/>
          <w:sz w:val="22"/>
          <w:szCs w:val="22"/>
          <w:lang w:val="en-GB"/>
        </w:rPr>
      </w:pPr>
      <w:r w:rsidRPr="00284E54">
        <w:rPr>
          <w:rFonts w:ascii="Arial" w:eastAsia="Batang" w:hAnsi="Arial" w:cs="Arial"/>
          <w:b/>
          <w:bCs/>
          <w:sz w:val="22"/>
          <w:szCs w:val="22"/>
          <w:lang w:val="en-GB"/>
        </w:rPr>
        <w:t>e-Meeting, October 10th – 19th, 2022</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63A85A12"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EE1435" w:rsidRPr="00EE1435">
        <w:rPr>
          <w:rFonts w:eastAsia="宋体"/>
          <w:sz w:val="22"/>
          <w:lang w:eastAsia="zh-CN"/>
        </w:rPr>
        <w:t xml:space="preserve">Discussion on the LS </w:t>
      </w:r>
      <w:r w:rsidR="00FB3132" w:rsidRPr="00FB3132">
        <w:rPr>
          <w:rFonts w:eastAsia="宋体"/>
          <w:sz w:val="22"/>
          <w:lang w:eastAsia="zh-CN"/>
        </w:rPr>
        <w:t>on Per-FS L1 feature for NR sidelink discovery BC-list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0256D4D8" w:rsidR="006D6498" w:rsidRDefault="0088586A" w:rsidP="00286EA6">
      <w:pPr>
        <w:pStyle w:val="00Text"/>
        <w:spacing w:after="240"/>
      </w:pPr>
      <w:r>
        <w:t>RAN1 received a</w:t>
      </w:r>
      <w:r w:rsidR="0060480A">
        <w:rPr>
          <w:rFonts w:hint="eastAsia"/>
        </w:rPr>
        <w:t>n</w:t>
      </w:r>
      <w:r>
        <w:t xml:space="preserve"> LS from RAN</w:t>
      </w:r>
      <w:r w:rsidR="00EC6FC7">
        <w:t>2</w:t>
      </w:r>
      <w:r w:rsidR="00DA163B">
        <w:t xml:space="preserve"> with </w:t>
      </w:r>
      <w:r w:rsidR="006D6498">
        <w:t>following question</w:t>
      </w:r>
      <w:r w:rsidR="005B7D58">
        <w:rPr>
          <w:rFonts w:hint="eastAsia"/>
        </w:rPr>
        <w:t>s</w:t>
      </w:r>
      <w:r w:rsidR="005B7D58">
        <w:t xml:space="preserve"> </w:t>
      </w:r>
      <w:r w:rsidR="00EC6FC7">
        <w:t xml:space="preserve">on </w:t>
      </w:r>
      <w:r w:rsidR="00E676F5">
        <w:rPr>
          <w:rFonts w:hint="eastAsia"/>
        </w:rPr>
        <w:t>applying</w:t>
      </w:r>
      <w:r w:rsidR="00E676F5">
        <w:t xml:space="preserve"> Rel-16/17 </w:t>
      </w:r>
      <w:r w:rsidR="00E676F5" w:rsidRPr="00E676F5">
        <w:t>per-FS L1 features</w:t>
      </w:r>
      <w:r w:rsidR="00E676F5">
        <w:t xml:space="preserve"> to discovery band combinations</w:t>
      </w:r>
      <w:r w:rsidR="00EC6FC7">
        <w:t xml:space="preserve"> </w:t>
      </w:r>
      <w:r w:rsidR="00DA163B">
        <w:t>[1]</w:t>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41949F82" w14:textId="77777777" w:rsidR="00E676F5" w:rsidRPr="00E676F5" w:rsidRDefault="00E676F5" w:rsidP="00E676F5">
            <w:pPr>
              <w:tabs>
                <w:tab w:val="left" w:pos="1418"/>
                <w:tab w:val="left" w:pos="4678"/>
                <w:tab w:val="left" w:pos="5954"/>
                <w:tab w:val="left" w:pos="7088"/>
              </w:tabs>
              <w:spacing w:beforeLines="50" w:before="120" w:after="240"/>
              <w:jc w:val="both"/>
              <w:rPr>
                <w:rFonts w:ascii="Arial" w:eastAsia="宋体" w:hAnsi="Arial" w:cs="Arial"/>
                <w:szCs w:val="20"/>
                <w:lang w:eastAsia="zh-CN"/>
              </w:rPr>
            </w:pPr>
            <w:r w:rsidRPr="00E676F5">
              <w:rPr>
                <w:rFonts w:ascii="Arial" w:eastAsia="宋体" w:hAnsi="Arial" w:cs="Arial" w:hint="eastAsia"/>
                <w:b/>
                <w:bCs/>
                <w:szCs w:val="20"/>
                <w:lang w:eastAsia="zh-CN"/>
              </w:rPr>
              <w:t>Q</w:t>
            </w:r>
            <w:r w:rsidRPr="00E676F5">
              <w:rPr>
                <w:rFonts w:ascii="Arial" w:eastAsia="宋体" w:hAnsi="Arial" w:cs="Arial"/>
                <w:b/>
                <w:bCs/>
                <w:szCs w:val="20"/>
                <w:lang w:eastAsia="zh-CN"/>
              </w:rPr>
              <w:t>1</w:t>
            </w:r>
            <w:r w:rsidRPr="00E676F5">
              <w:rPr>
                <w:rFonts w:ascii="Arial" w:eastAsia="宋体" w:hAnsi="Arial" w:cs="Arial"/>
                <w:szCs w:val="20"/>
                <w:lang w:eastAsia="zh-CN"/>
              </w:rPr>
              <w:t>: Can RAN1 confirm the RAN2 assumption above, i.e., these per-FS L1 features above also apply to the band-combination supporting discovery?</w:t>
            </w:r>
          </w:p>
          <w:p w14:paraId="549B3915" w14:textId="1378595B" w:rsidR="00286EA6" w:rsidRPr="00E676F5" w:rsidRDefault="00E676F5" w:rsidP="00E676F5">
            <w:pPr>
              <w:tabs>
                <w:tab w:val="left" w:pos="1418"/>
                <w:tab w:val="left" w:pos="4678"/>
                <w:tab w:val="left" w:pos="5954"/>
                <w:tab w:val="left" w:pos="7088"/>
              </w:tabs>
              <w:spacing w:beforeLines="50" w:before="120" w:after="240"/>
              <w:jc w:val="both"/>
              <w:rPr>
                <w:rFonts w:eastAsiaTheme="minorEastAsia" w:cs="Arial"/>
                <w:lang w:eastAsia="zh-CN"/>
              </w:rPr>
            </w:pPr>
            <w:r w:rsidRPr="00E676F5">
              <w:rPr>
                <w:rFonts w:ascii="Arial" w:eastAsia="宋体" w:hAnsi="Arial" w:cs="Arial" w:hint="eastAsia"/>
                <w:b/>
                <w:bCs/>
                <w:szCs w:val="20"/>
                <w:lang w:eastAsia="zh-CN"/>
              </w:rPr>
              <w:t>Q</w:t>
            </w:r>
            <w:r w:rsidRPr="00E676F5">
              <w:rPr>
                <w:rFonts w:ascii="Arial" w:eastAsia="宋体" w:hAnsi="Arial" w:cs="Arial"/>
                <w:b/>
                <w:bCs/>
                <w:szCs w:val="20"/>
                <w:lang w:eastAsia="zh-CN"/>
              </w:rPr>
              <w:t>2</w:t>
            </w:r>
            <w:r w:rsidRPr="00E676F5">
              <w:rPr>
                <w:rFonts w:ascii="Arial" w:eastAsia="宋体" w:hAnsi="Arial" w:cs="Arial"/>
                <w:szCs w:val="20"/>
                <w:lang w:eastAsia="zh-CN"/>
              </w:rPr>
              <w:t>: If Yes to Q1, in case a band combination supporting both NR Sidelink communication and NR Sidelink discovery, whether the UE capability of these per-FS L1 feature would be different for NR Sidelink communication and NR sidelink discovery, or it would be the same?</w:t>
            </w:r>
          </w:p>
        </w:tc>
      </w:tr>
    </w:tbl>
    <w:p w14:paraId="45F2AA10" w14:textId="51AEB294" w:rsidR="00FC0474" w:rsidRDefault="00E646A7" w:rsidP="00286EA6">
      <w:pPr>
        <w:pStyle w:val="00Text"/>
        <w:spacing w:before="240"/>
      </w:pPr>
      <w:r>
        <w:t xml:space="preserve">In this contribution, we will </w:t>
      </w:r>
      <w:r w:rsidR="00EC6FC7">
        <w:t xml:space="preserve">discuss the </w:t>
      </w:r>
      <w:r w:rsidR="00E676F5">
        <w:t xml:space="preserve">2 </w:t>
      </w:r>
      <w:r w:rsidR="00EC6FC7">
        <w:t>question</w:t>
      </w:r>
      <w:r w:rsidR="008A0409">
        <w:t>s</w:t>
      </w:r>
      <w:r w:rsidR="001376E7">
        <w:t xml:space="preserve"> and suggest </w:t>
      </w:r>
      <w:r>
        <w:t xml:space="preserve">our reply to </w:t>
      </w:r>
      <w:r w:rsidR="00DC34F6">
        <w:rPr>
          <w:rFonts w:hint="eastAsia"/>
        </w:rPr>
        <w:t>the</w:t>
      </w:r>
      <w:r w:rsidR="00DC34F6">
        <w:t xml:space="preserve"> </w:t>
      </w:r>
      <w:r>
        <w:t>question</w:t>
      </w:r>
      <w:r w:rsidR="002623E1">
        <w:rPr>
          <w:rFonts w:hint="eastAsia"/>
        </w:rPr>
        <w:t>s</w:t>
      </w:r>
      <w:r>
        <w:t xml:space="preserve">. </w:t>
      </w:r>
    </w:p>
    <w:p w14:paraId="0F2A2B2C" w14:textId="038721D8"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107A1B8D" w14:textId="6B82AD1E" w:rsidR="006F5C73" w:rsidRDefault="0075752C" w:rsidP="009B3C87">
      <w:pPr>
        <w:pStyle w:val="bullet1"/>
        <w:numPr>
          <w:ilvl w:val="0"/>
          <w:numId w:val="0"/>
        </w:numPr>
        <w:spacing w:beforeLines="100" w:before="240" w:after="120"/>
        <w:rPr>
          <w:rFonts w:eastAsia="宋体"/>
          <w:lang w:val="en-US"/>
        </w:rPr>
      </w:pPr>
      <w:r>
        <w:rPr>
          <w:rFonts w:eastAsia="宋体"/>
          <w:lang w:val="en-US"/>
        </w:rPr>
        <w:t>The per-FS L1 features asked by RAN2 in the LS are as below:</w:t>
      </w:r>
    </w:p>
    <w:p w14:paraId="26693584" w14:textId="0440F75B" w:rsidR="00257A2C" w:rsidRDefault="009B3C87" w:rsidP="0073212F">
      <w:pPr>
        <w:pStyle w:val="bullet1"/>
        <w:numPr>
          <w:ilvl w:val="0"/>
          <w:numId w:val="25"/>
        </w:numPr>
        <w:rPr>
          <w:rFonts w:eastAsia="宋体"/>
          <w:lang w:val="en-US"/>
        </w:rPr>
      </w:pPr>
      <w:r>
        <w:rPr>
          <w:rFonts w:eastAsia="宋体"/>
          <w:lang w:val="en-US"/>
        </w:rPr>
        <w:t xml:space="preserve">FG </w:t>
      </w:r>
      <w:r w:rsidR="00257A2C" w:rsidRPr="00257A2C">
        <w:rPr>
          <w:rFonts w:eastAsia="宋体"/>
          <w:lang w:val="en-US"/>
        </w:rPr>
        <w:t>15-25</w:t>
      </w:r>
      <w:r w:rsidR="00257A2C">
        <w:rPr>
          <w:rFonts w:eastAsia="宋体"/>
          <w:lang w:val="en-US"/>
        </w:rPr>
        <w:t xml:space="preserve">, </w:t>
      </w:r>
      <w:r w:rsidR="00257A2C" w:rsidRPr="00257A2C">
        <w:rPr>
          <w:rFonts w:eastAsia="宋体"/>
          <w:lang w:val="en-US"/>
        </w:rPr>
        <w:t>Transmitting NR sidelink mode 1 scheduled by NR Uu on a different carrier</w:t>
      </w:r>
      <w:r w:rsidR="0073212F">
        <w:rPr>
          <w:rFonts w:eastAsia="宋体"/>
          <w:lang w:val="en-US"/>
        </w:rPr>
        <w:t>;</w:t>
      </w:r>
    </w:p>
    <w:p w14:paraId="6BBB4D97" w14:textId="546F300C" w:rsidR="00257A2C" w:rsidRPr="00257A2C" w:rsidRDefault="009B3C87" w:rsidP="0073212F">
      <w:pPr>
        <w:pStyle w:val="bullet1"/>
        <w:numPr>
          <w:ilvl w:val="0"/>
          <w:numId w:val="25"/>
        </w:numPr>
        <w:rPr>
          <w:rFonts w:eastAsia="宋体"/>
          <w:lang w:val="en-US"/>
        </w:rPr>
      </w:pPr>
      <w:r>
        <w:rPr>
          <w:rFonts w:eastAsia="宋体"/>
          <w:lang w:val="en-US"/>
        </w:rPr>
        <w:t xml:space="preserve">FG </w:t>
      </w:r>
      <w:r w:rsidR="00257A2C" w:rsidRPr="00257A2C">
        <w:rPr>
          <w:rFonts w:eastAsia="宋体"/>
          <w:lang w:val="en-US"/>
        </w:rPr>
        <w:t>32-4</w:t>
      </w:r>
      <w:r w:rsidR="00257A2C">
        <w:rPr>
          <w:rFonts w:eastAsia="宋体"/>
          <w:lang w:val="en-US"/>
        </w:rPr>
        <w:t xml:space="preserve">, </w:t>
      </w:r>
      <w:r w:rsidR="00257A2C" w:rsidRPr="00257A2C">
        <w:rPr>
          <w:rFonts w:eastAsia="宋体"/>
          <w:lang w:val="en-US"/>
        </w:rPr>
        <w:t>Transmitting NR sidelink mode 2 with partial sensing</w:t>
      </w:r>
      <w:r w:rsidR="0073212F">
        <w:rPr>
          <w:rFonts w:eastAsia="宋体"/>
          <w:lang w:val="en-US"/>
        </w:rPr>
        <w:t>;</w:t>
      </w:r>
    </w:p>
    <w:p w14:paraId="051F424D" w14:textId="346AD765" w:rsidR="00257A2C" w:rsidRDefault="009B3C87" w:rsidP="0073212F">
      <w:pPr>
        <w:pStyle w:val="bullet1"/>
        <w:numPr>
          <w:ilvl w:val="0"/>
          <w:numId w:val="25"/>
        </w:numPr>
        <w:rPr>
          <w:rFonts w:eastAsia="宋体"/>
          <w:lang w:val="en-US"/>
        </w:rPr>
      </w:pPr>
      <w:r>
        <w:rPr>
          <w:rFonts w:eastAsia="宋体"/>
          <w:lang w:val="en-US"/>
        </w:rPr>
        <w:t xml:space="preserve">FG </w:t>
      </w:r>
      <w:r w:rsidR="00257A2C" w:rsidRPr="00257A2C">
        <w:rPr>
          <w:rFonts w:eastAsia="宋体"/>
          <w:lang w:val="en-US"/>
        </w:rPr>
        <w:t>32-5a-1</w:t>
      </w:r>
      <w:r w:rsidR="00257A2C">
        <w:rPr>
          <w:rFonts w:eastAsia="宋体"/>
          <w:lang w:val="en-US"/>
        </w:rPr>
        <w:t xml:space="preserve">, </w:t>
      </w:r>
      <w:r w:rsidR="00257A2C" w:rsidRPr="00257A2C">
        <w:rPr>
          <w:rFonts w:eastAsia="宋体"/>
          <w:lang w:val="en-US"/>
        </w:rPr>
        <w:t>Transmitting Inter-UE coordination scheme 1 in NR sidelink mode 2</w:t>
      </w:r>
      <w:r w:rsidR="0073212F">
        <w:rPr>
          <w:rFonts w:eastAsia="宋体"/>
          <w:lang w:val="en-US"/>
        </w:rPr>
        <w:t>;</w:t>
      </w:r>
    </w:p>
    <w:p w14:paraId="6C23B7BA" w14:textId="4013DD32" w:rsidR="00A94739" w:rsidRDefault="00521DBE" w:rsidP="009B3C87">
      <w:pPr>
        <w:pStyle w:val="bullet1"/>
        <w:numPr>
          <w:ilvl w:val="0"/>
          <w:numId w:val="0"/>
        </w:numPr>
        <w:spacing w:beforeLines="50" w:before="120" w:after="120"/>
        <w:rPr>
          <w:rFonts w:eastAsia="宋体"/>
          <w:lang w:val="en-US"/>
        </w:rPr>
      </w:pPr>
      <w:r>
        <w:rPr>
          <w:rFonts w:eastAsia="宋体" w:hint="eastAsia"/>
          <w:lang w:val="en-US"/>
        </w:rPr>
        <w:t>FG</w:t>
      </w:r>
      <w:r>
        <w:rPr>
          <w:rFonts w:eastAsia="宋体"/>
          <w:lang w:val="en-US"/>
        </w:rPr>
        <w:t xml:space="preserve"> 15-25 and FG 32-4 are both related to </w:t>
      </w:r>
      <w:r w:rsidR="0060480A">
        <w:rPr>
          <w:rFonts w:eastAsia="宋体"/>
          <w:lang w:val="en-US"/>
        </w:rPr>
        <w:t xml:space="preserve">mode 2 </w:t>
      </w:r>
      <w:r>
        <w:rPr>
          <w:rFonts w:eastAsia="宋体"/>
          <w:lang w:val="en-US"/>
        </w:rPr>
        <w:t>resource selection for PSSCH transmission,</w:t>
      </w:r>
      <w:r w:rsidR="009B3C87">
        <w:rPr>
          <w:rFonts w:eastAsia="宋体"/>
          <w:lang w:val="en-US"/>
        </w:rPr>
        <w:t xml:space="preserve"> </w:t>
      </w:r>
      <w:r w:rsidR="009B3C87">
        <w:rPr>
          <w:rFonts w:eastAsia="宋体" w:hint="eastAsia"/>
          <w:lang w:val="en-US"/>
        </w:rPr>
        <w:t>and</w:t>
      </w:r>
      <w:r>
        <w:rPr>
          <w:rFonts w:eastAsia="宋体"/>
          <w:lang w:val="en-US"/>
        </w:rPr>
        <w:t xml:space="preserve"> FG 32-5a-1 is related to IUC information determination and transmission</w:t>
      </w:r>
      <w:r w:rsidR="009B3C87">
        <w:rPr>
          <w:rFonts w:eastAsia="宋体"/>
          <w:lang w:val="en-US"/>
        </w:rPr>
        <w:t>. As already indicated by RAN2 in the LS, discovery is also carried by PSSCH. Furthermore, according to 38.321, dedicated resource pools are configured for discovery transmission, but resource selection mechanism within the resource pool for discovery are the same as that for SL communication</w:t>
      </w:r>
      <w:r w:rsidR="00017841">
        <w:rPr>
          <w:rFonts w:eastAsia="宋体"/>
          <w:lang w:val="en-US"/>
        </w:rPr>
        <w:t xml:space="preserve">, </w:t>
      </w:r>
      <w:r w:rsidR="0080316A">
        <w:rPr>
          <w:rFonts w:eastAsia="宋体"/>
          <w:lang w:val="en-US"/>
        </w:rPr>
        <w:t>including partial sensing and inter-U</w:t>
      </w:r>
      <w:r w:rsidR="0060480A">
        <w:rPr>
          <w:rFonts w:eastAsia="宋体"/>
          <w:lang w:val="en-US"/>
        </w:rPr>
        <w:t>E</w:t>
      </w:r>
      <w:r w:rsidR="0080316A">
        <w:rPr>
          <w:rFonts w:eastAsia="宋体"/>
          <w:lang w:val="en-US"/>
        </w:rPr>
        <w:t xml:space="preserve"> coordination</w:t>
      </w:r>
      <w:r w:rsidR="009B3C87">
        <w:rPr>
          <w:rFonts w:eastAsia="宋体"/>
          <w:lang w:val="en-US"/>
        </w:rPr>
        <w:t>. Hence, all the 3 per-FS L1 features should be applicable to discovery.</w:t>
      </w:r>
    </w:p>
    <w:p w14:paraId="3E1CA136" w14:textId="24676704" w:rsidR="00926251" w:rsidRDefault="00926251" w:rsidP="006667FD">
      <w:pPr>
        <w:pStyle w:val="04Proposal1"/>
        <w:spacing w:beforeLines="50" w:before="120" w:beforeAutospacing="0" w:after="120" w:afterAutospacing="0"/>
        <w:ind w:left="993" w:hanging="993"/>
        <w:rPr>
          <w:b w:val="0"/>
          <w:bCs w:val="0"/>
        </w:rPr>
      </w:pPr>
      <w:r>
        <w:rPr>
          <w:b w:val="0"/>
          <w:bCs w:val="0"/>
        </w:rPr>
        <w:t>Proposed reply to Q1:</w:t>
      </w:r>
    </w:p>
    <w:p w14:paraId="6B615A60" w14:textId="6E489388" w:rsidR="00926251" w:rsidRPr="00926251" w:rsidRDefault="004659C0" w:rsidP="00926251">
      <w:pPr>
        <w:pStyle w:val="aa"/>
        <w:numPr>
          <w:ilvl w:val="0"/>
          <w:numId w:val="23"/>
        </w:numPr>
        <w:rPr>
          <w:b/>
          <w:bCs/>
          <w:i/>
        </w:rPr>
      </w:pPr>
      <w:r>
        <w:rPr>
          <w:rFonts w:eastAsia="宋体"/>
          <w:b/>
          <w:bCs/>
          <w:i/>
          <w:iCs/>
          <w:kern w:val="2"/>
          <w:lang w:eastAsia="zh-CN"/>
        </w:rPr>
        <w:t xml:space="preserve">Yes, </w:t>
      </w:r>
      <w:r w:rsidR="009B3C87">
        <w:rPr>
          <w:rFonts w:eastAsia="宋体"/>
          <w:b/>
          <w:bCs/>
          <w:i/>
          <w:iCs/>
          <w:kern w:val="2"/>
          <w:lang w:eastAsia="zh-CN"/>
        </w:rPr>
        <w:t>the 3</w:t>
      </w:r>
      <w:r w:rsidR="009B3C87" w:rsidRPr="009B3C87">
        <w:rPr>
          <w:rFonts w:eastAsia="宋体"/>
          <w:b/>
          <w:bCs/>
          <w:i/>
          <w:iCs/>
          <w:kern w:val="2"/>
          <w:lang w:eastAsia="zh-CN"/>
        </w:rPr>
        <w:t xml:space="preserve"> per-FS L1 features</w:t>
      </w:r>
      <w:r w:rsidR="00F16F54">
        <w:rPr>
          <w:rFonts w:eastAsia="宋体"/>
          <w:b/>
          <w:bCs/>
          <w:i/>
          <w:iCs/>
          <w:kern w:val="2"/>
          <w:lang w:eastAsia="zh-CN"/>
        </w:rPr>
        <w:t xml:space="preserve">, i.e. </w:t>
      </w:r>
      <w:r w:rsidR="009B3C87">
        <w:rPr>
          <w:rFonts w:eastAsia="宋体"/>
          <w:b/>
          <w:bCs/>
          <w:i/>
          <w:iCs/>
          <w:kern w:val="2"/>
          <w:lang w:eastAsia="zh-CN"/>
        </w:rPr>
        <w:t xml:space="preserve">15-25, 32-4 and 32-5a-1, </w:t>
      </w:r>
      <w:r w:rsidR="0060480A">
        <w:rPr>
          <w:rFonts w:eastAsia="宋体"/>
          <w:b/>
          <w:bCs/>
          <w:i/>
          <w:iCs/>
          <w:kern w:val="2"/>
          <w:lang w:eastAsia="zh-CN"/>
        </w:rPr>
        <w:t xml:space="preserve">can </w:t>
      </w:r>
      <w:r w:rsidR="009B3C87" w:rsidRPr="009B3C87">
        <w:rPr>
          <w:rFonts w:eastAsia="宋体"/>
          <w:b/>
          <w:bCs/>
          <w:i/>
          <w:iCs/>
          <w:kern w:val="2"/>
          <w:lang w:eastAsia="zh-CN"/>
        </w:rPr>
        <w:t>also apply to the band-combination supporting discovery</w:t>
      </w:r>
      <w:r w:rsidR="00926251">
        <w:rPr>
          <w:rFonts w:eastAsia="宋体"/>
          <w:b/>
          <w:bCs/>
          <w:i/>
          <w:iCs/>
          <w:kern w:val="2"/>
          <w:lang w:eastAsia="zh-CN"/>
        </w:rPr>
        <w:t>.</w:t>
      </w:r>
    </w:p>
    <w:p w14:paraId="26D16FF6" w14:textId="5724BB3F" w:rsidR="001D6CE0" w:rsidRDefault="0080316A" w:rsidP="00EA40E9">
      <w:pPr>
        <w:spacing w:before="120" w:after="120"/>
        <w:rPr>
          <w:rFonts w:eastAsia="宋体"/>
        </w:rPr>
      </w:pPr>
      <w:r>
        <w:rPr>
          <w:rFonts w:eastAsia="宋体"/>
        </w:rPr>
        <w:t>As both discovery and communication data are carried by PSSCH</w:t>
      </w:r>
      <w:r w:rsidR="007269A4">
        <w:rPr>
          <w:rFonts w:eastAsia="宋体"/>
        </w:rPr>
        <w:t>, and the applicable r</w:t>
      </w:r>
      <w:r>
        <w:rPr>
          <w:rFonts w:eastAsia="宋体"/>
        </w:rPr>
        <w:t>esource selection mechanism</w:t>
      </w:r>
      <w:r w:rsidR="007269A4">
        <w:rPr>
          <w:rFonts w:eastAsia="宋体"/>
        </w:rPr>
        <w:t xml:space="preserve"> within the discovery resource pool and communication resource pool are </w:t>
      </w:r>
      <w:r w:rsidR="0060480A">
        <w:rPr>
          <w:rFonts w:eastAsia="宋体"/>
        </w:rPr>
        <w:t xml:space="preserve">the </w:t>
      </w:r>
      <w:r w:rsidR="007269A4">
        <w:rPr>
          <w:rFonts w:eastAsia="宋体"/>
        </w:rPr>
        <w:t>same</w:t>
      </w:r>
      <w:r>
        <w:rPr>
          <w:rFonts w:eastAsia="宋体"/>
        </w:rPr>
        <w:t xml:space="preserve">, </w:t>
      </w:r>
      <w:r w:rsidR="009867D6">
        <w:rPr>
          <w:rFonts w:eastAsia="宋体"/>
        </w:rPr>
        <w:t>it is not necessary to differentiate UE capability per the contents included in the PSSCH.</w:t>
      </w:r>
    </w:p>
    <w:p w14:paraId="3EC1147C" w14:textId="59A3284E" w:rsidR="007C6037" w:rsidRDefault="001D2AA5" w:rsidP="006667FD">
      <w:pPr>
        <w:pStyle w:val="04Proposal1"/>
        <w:spacing w:beforeLines="50" w:before="120" w:beforeAutospacing="0" w:after="120" w:afterAutospacing="0"/>
        <w:ind w:left="993" w:hanging="993"/>
        <w:rPr>
          <w:b w:val="0"/>
          <w:bCs w:val="0"/>
        </w:rPr>
      </w:pPr>
      <w:r>
        <w:rPr>
          <w:b w:val="0"/>
          <w:bCs w:val="0"/>
        </w:rPr>
        <w:t>Propos</w:t>
      </w:r>
      <w:r w:rsidR="007C6037">
        <w:rPr>
          <w:b w:val="0"/>
          <w:bCs w:val="0"/>
        </w:rPr>
        <w:t>ed reply</w:t>
      </w:r>
      <w:r w:rsidR="00EB77C0">
        <w:rPr>
          <w:b w:val="0"/>
          <w:bCs w:val="0"/>
        </w:rPr>
        <w:t xml:space="preserve"> to Q2</w:t>
      </w:r>
      <w:r w:rsidR="007C6037">
        <w:rPr>
          <w:b w:val="0"/>
          <w:bCs w:val="0"/>
        </w:rPr>
        <w:t>:</w:t>
      </w:r>
    </w:p>
    <w:p w14:paraId="05F6111F" w14:textId="643E262A" w:rsidR="005E0154" w:rsidRPr="00EB77C0" w:rsidRDefault="007269A4" w:rsidP="00EB77C0">
      <w:pPr>
        <w:pStyle w:val="aa"/>
        <w:numPr>
          <w:ilvl w:val="0"/>
          <w:numId w:val="23"/>
        </w:numPr>
        <w:rPr>
          <w:rFonts w:eastAsia="宋体"/>
          <w:b/>
          <w:bCs/>
          <w:i/>
          <w:iCs/>
          <w:kern w:val="2"/>
          <w:lang w:eastAsia="zh-CN"/>
        </w:rPr>
      </w:pPr>
      <w:r>
        <w:rPr>
          <w:rFonts w:eastAsia="宋体"/>
          <w:b/>
          <w:bCs/>
          <w:i/>
          <w:iCs/>
          <w:kern w:val="2"/>
          <w:lang w:eastAsia="zh-CN"/>
        </w:rPr>
        <w:t>It is RAN1’s understanding that there is no need to differentiate UE capability per the contents included in PSSCH, therefore, i</w:t>
      </w:r>
      <w:r w:rsidR="009867D6" w:rsidRPr="009867D6">
        <w:rPr>
          <w:rFonts w:eastAsia="宋体"/>
          <w:b/>
          <w:bCs/>
          <w:i/>
          <w:iCs/>
          <w:kern w:val="2"/>
          <w:lang w:eastAsia="zh-CN"/>
        </w:rPr>
        <w:t xml:space="preserve">n case a band combination supporting both NR Sidelink communication and NR Sidelink discovery, the UE capability of these per-FS L1 feature </w:t>
      </w:r>
      <w:r>
        <w:rPr>
          <w:rFonts w:eastAsia="宋体"/>
          <w:b/>
          <w:bCs/>
          <w:i/>
          <w:iCs/>
          <w:kern w:val="2"/>
          <w:lang w:eastAsia="zh-CN"/>
        </w:rPr>
        <w:t xml:space="preserve">is </w:t>
      </w:r>
      <w:r w:rsidR="009867D6" w:rsidRPr="009867D6">
        <w:rPr>
          <w:rFonts w:eastAsia="宋体"/>
          <w:b/>
          <w:bCs/>
          <w:i/>
          <w:iCs/>
          <w:kern w:val="2"/>
          <w:lang w:eastAsia="zh-CN"/>
        </w:rPr>
        <w:t>the same</w:t>
      </w:r>
      <w:r w:rsidR="00A3507E" w:rsidRPr="00A3507E">
        <w:rPr>
          <w:rFonts w:eastAsia="宋体"/>
          <w:b/>
          <w:bCs/>
          <w:i/>
          <w:iCs/>
          <w:kern w:val="2"/>
          <w:lang w:eastAsia="zh-CN"/>
        </w:rPr>
        <w:t>.</w: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50A7A04B"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w:t>
      </w:r>
      <w:r w:rsidR="00F16F54">
        <w:rPr>
          <w:rFonts w:eastAsia="宋体" w:hint="eastAsia"/>
          <w:szCs w:val="20"/>
          <w:lang w:eastAsia="zh-CN"/>
        </w:rPr>
        <w:t>s</w:t>
      </w:r>
      <w:r w:rsidR="00017813">
        <w:rPr>
          <w:rFonts w:eastAsia="宋体"/>
          <w:szCs w:val="20"/>
          <w:lang w:eastAsia="zh-CN"/>
        </w:rPr>
        <w:t xml:space="preserve"> of RAN</w:t>
      </w:r>
      <w:r w:rsidR="00DA50F3">
        <w:rPr>
          <w:rFonts w:eastAsia="宋体"/>
          <w:szCs w:val="20"/>
          <w:lang w:eastAsia="zh-CN"/>
        </w:rPr>
        <w:t>2</w:t>
      </w:r>
      <w:r w:rsidR="00017813">
        <w:rPr>
          <w:rFonts w:eastAsia="宋体"/>
          <w:szCs w:val="20"/>
          <w:lang w:eastAsia="zh-CN"/>
        </w:rPr>
        <w:t xml:space="preserve"> LS </w:t>
      </w:r>
      <w:r w:rsidR="006667FD">
        <w:t xml:space="preserve">on </w:t>
      </w:r>
      <w:r w:rsidR="00F16F54" w:rsidRPr="00FB3132">
        <w:rPr>
          <w:rFonts w:eastAsia="宋体"/>
          <w:sz w:val="22"/>
          <w:lang w:eastAsia="zh-CN"/>
        </w:rPr>
        <w:t>Per-FS L1 feature for NR sidelink discovery BC-list</w:t>
      </w:r>
      <w:r w:rsidR="00DA50F3">
        <w:rPr>
          <w:rFonts w:eastAsia="宋体"/>
          <w:szCs w:val="20"/>
          <w:lang w:eastAsia="zh-CN"/>
        </w:rPr>
        <w:t xml:space="preserve"> </w:t>
      </w:r>
      <w:r w:rsidR="00017813">
        <w:rPr>
          <w:rFonts w:eastAsia="宋体"/>
          <w:szCs w:val="20"/>
          <w:lang w:eastAsia="zh-CN"/>
        </w:rPr>
        <w:t xml:space="preserve">and </w:t>
      </w:r>
      <w:r w:rsidR="00DA50F3">
        <w:rPr>
          <w:rFonts w:eastAsia="宋体"/>
          <w:szCs w:val="20"/>
          <w:lang w:eastAsia="zh-CN"/>
        </w:rPr>
        <w:t>suggested</w:t>
      </w:r>
      <w:r w:rsidR="00017813">
        <w:rPr>
          <w:rFonts w:eastAsia="宋体"/>
          <w:szCs w:val="20"/>
          <w:lang w:eastAsia="zh-CN"/>
        </w:rPr>
        <w:t xml:space="preserve"> </w:t>
      </w:r>
      <w:r w:rsidR="0074594A">
        <w:rPr>
          <w:rFonts w:eastAsia="宋体"/>
          <w:szCs w:val="20"/>
          <w:lang w:eastAsia="zh-CN"/>
        </w:rPr>
        <w:t>replies</w:t>
      </w:r>
      <w:r w:rsidR="00017813">
        <w:rPr>
          <w:rFonts w:eastAsia="宋体"/>
          <w:szCs w:val="20"/>
          <w:lang w:eastAsia="zh-CN"/>
        </w:rPr>
        <w:t xml:space="preserve"> </w:t>
      </w:r>
      <w:r w:rsidR="006667FD">
        <w:rPr>
          <w:rFonts w:eastAsia="宋体"/>
          <w:szCs w:val="20"/>
          <w:lang w:eastAsia="zh-CN"/>
        </w:rPr>
        <w:t xml:space="preserve">to </w:t>
      </w:r>
      <w:r w:rsidR="0060480A">
        <w:rPr>
          <w:rFonts w:eastAsia="宋体" w:hint="eastAsia"/>
          <w:szCs w:val="20"/>
          <w:lang w:eastAsia="zh-CN"/>
        </w:rPr>
        <w:t>the</w:t>
      </w:r>
      <w:r w:rsidR="0060480A">
        <w:rPr>
          <w:rFonts w:eastAsia="宋体"/>
          <w:szCs w:val="20"/>
          <w:lang w:eastAsia="zh-CN"/>
        </w:rPr>
        <w:t xml:space="preserve"> </w:t>
      </w:r>
      <w:r w:rsidR="006667FD">
        <w:rPr>
          <w:rFonts w:eastAsia="宋体"/>
          <w:szCs w:val="20"/>
          <w:lang w:eastAsia="zh-CN"/>
        </w:rPr>
        <w:t xml:space="preserve">questions </w:t>
      </w:r>
      <w:r w:rsidR="00017813">
        <w:rPr>
          <w:rFonts w:eastAsia="宋体"/>
          <w:szCs w:val="20"/>
          <w:lang w:eastAsia="zh-CN"/>
        </w:rPr>
        <w:t>as below:</w:t>
      </w:r>
    </w:p>
    <w:p w14:paraId="3E5B407D" w14:textId="77777777" w:rsidR="00F16F54" w:rsidRDefault="00F16F54" w:rsidP="00F16F54">
      <w:pPr>
        <w:pStyle w:val="04Proposal1"/>
        <w:spacing w:beforeLines="50" w:before="120" w:beforeAutospacing="0" w:after="120" w:afterAutospacing="0"/>
        <w:ind w:left="993" w:hanging="993"/>
        <w:rPr>
          <w:b w:val="0"/>
          <w:bCs w:val="0"/>
        </w:rPr>
      </w:pPr>
      <w:r>
        <w:rPr>
          <w:b w:val="0"/>
          <w:bCs w:val="0"/>
        </w:rPr>
        <w:t>Proposed reply to Q1:</w:t>
      </w:r>
    </w:p>
    <w:p w14:paraId="4DC5C3F1" w14:textId="583203F8" w:rsidR="00F16F54" w:rsidRPr="00926251" w:rsidRDefault="00F16F54" w:rsidP="00F16F54">
      <w:pPr>
        <w:pStyle w:val="aa"/>
        <w:numPr>
          <w:ilvl w:val="0"/>
          <w:numId w:val="23"/>
        </w:numPr>
        <w:rPr>
          <w:b/>
          <w:bCs/>
          <w:i/>
        </w:rPr>
      </w:pPr>
      <w:r>
        <w:rPr>
          <w:rFonts w:eastAsia="宋体"/>
          <w:b/>
          <w:bCs/>
          <w:i/>
          <w:iCs/>
          <w:kern w:val="2"/>
          <w:lang w:eastAsia="zh-CN"/>
        </w:rPr>
        <w:lastRenderedPageBreak/>
        <w:t>Yes, the 3</w:t>
      </w:r>
      <w:r w:rsidRPr="009B3C87">
        <w:rPr>
          <w:rFonts w:eastAsia="宋体"/>
          <w:b/>
          <w:bCs/>
          <w:i/>
          <w:iCs/>
          <w:kern w:val="2"/>
          <w:lang w:eastAsia="zh-CN"/>
        </w:rPr>
        <w:t xml:space="preserve"> per-FS L1 features</w:t>
      </w:r>
      <w:r>
        <w:rPr>
          <w:rFonts w:eastAsia="宋体"/>
          <w:b/>
          <w:bCs/>
          <w:i/>
          <w:iCs/>
          <w:kern w:val="2"/>
          <w:lang w:eastAsia="zh-CN"/>
        </w:rPr>
        <w:t xml:space="preserve">, i.e. 15-25, 32-4 and 32-5a-1, </w:t>
      </w:r>
      <w:r w:rsidR="0060480A">
        <w:rPr>
          <w:rFonts w:eastAsia="宋体"/>
          <w:b/>
          <w:bCs/>
          <w:i/>
          <w:iCs/>
          <w:kern w:val="2"/>
          <w:lang w:eastAsia="zh-CN"/>
        </w:rPr>
        <w:t xml:space="preserve">can </w:t>
      </w:r>
      <w:r w:rsidRPr="009B3C87">
        <w:rPr>
          <w:rFonts w:eastAsia="宋体"/>
          <w:b/>
          <w:bCs/>
          <w:i/>
          <w:iCs/>
          <w:kern w:val="2"/>
          <w:lang w:eastAsia="zh-CN"/>
        </w:rPr>
        <w:t>also apply to the band-combination supporting discovery</w:t>
      </w:r>
      <w:r>
        <w:rPr>
          <w:rFonts w:eastAsia="宋体"/>
          <w:b/>
          <w:bCs/>
          <w:i/>
          <w:iCs/>
          <w:kern w:val="2"/>
          <w:lang w:eastAsia="zh-CN"/>
        </w:rPr>
        <w:t>.</w:t>
      </w:r>
    </w:p>
    <w:p w14:paraId="36FAC7CC" w14:textId="77777777" w:rsidR="00F16F54" w:rsidRDefault="00F16F54" w:rsidP="00F16F54">
      <w:pPr>
        <w:pStyle w:val="04Proposal1"/>
        <w:spacing w:beforeLines="50" w:before="120" w:beforeAutospacing="0" w:after="120" w:afterAutospacing="0"/>
        <w:ind w:left="993" w:hanging="993"/>
        <w:rPr>
          <w:b w:val="0"/>
          <w:bCs w:val="0"/>
        </w:rPr>
      </w:pPr>
      <w:r>
        <w:rPr>
          <w:b w:val="0"/>
          <w:bCs w:val="0"/>
        </w:rPr>
        <w:t>Proposed reply to Q2:</w:t>
      </w:r>
    </w:p>
    <w:p w14:paraId="4DCFAF61" w14:textId="77777777" w:rsidR="00F16F54" w:rsidRPr="00EB77C0" w:rsidRDefault="00F16F54" w:rsidP="00F16F54">
      <w:pPr>
        <w:pStyle w:val="aa"/>
        <w:numPr>
          <w:ilvl w:val="0"/>
          <w:numId w:val="23"/>
        </w:numPr>
        <w:rPr>
          <w:rFonts w:eastAsia="宋体"/>
          <w:b/>
          <w:bCs/>
          <w:i/>
          <w:iCs/>
          <w:kern w:val="2"/>
          <w:lang w:eastAsia="zh-CN"/>
        </w:rPr>
      </w:pPr>
      <w:r>
        <w:rPr>
          <w:rFonts w:eastAsia="宋体"/>
          <w:b/>
          <w:bCs/>
          <w:i/>
          <w:iCs/>
          <w:kern w:val="2"/>
          <w:lang w:eastAsia="zh-CN"/>
        </w:rPr>
        <w:t>It is RAN1’s understanding that there is no need to differentiate UE capability per the contents included in PSSCH, therefore, i</w:t>
      </w:r>
      <w:r w:rsidRPr="009867D6">
        <w:rPr>
          <w:rFonts w:eastAsia="宋体"/>
          <w:b/>
          <w:bCs/>
          <w:i/>
          <w:iCs/>
          <w:kern w:val="2"/>
          <w:lang w:eastAsia="zh-CN"/>
        </w:rPr>
        <w:t xml:space="preserve">n case a band combination supporting both NR Sidelink communication and NR Sidelink discovery, the UE capability of these per-FS L1 feature </w:t>
      </w:r>
      <w:r>
        <w:rPr>
          <w:rFonts w:eastAsia="宋体"/>
          <w:b/>
          <w:bCs/>
          <w:i/>
          <w:iCs/>
          <w:kern w:val="2"/>
          <w:lang w:eastAsia="zh-CN"/>
        </w:rPr>
        <w:t xml:space="preserve">is </w:t>
      </w:r>
      <w:r w:rsidRPr="009867D6">
        <w:rPr>
          <w:rFonts w:eastAsia="宋体"/>
          <w:b/>
          <w:bCs/>
          <w:i/>
          <w:iCs/>
          <w:kern w:val="2"/>
          <w:lang w:eastAsia="zh-CN"/>
        </w:rPr>
        <w:t>the same</w:t>
      </w:r>
      <w:r w:rsidRPr="00A3507E">
        <w:rPr>
          <w:rFonts w:eastAsia="宋体"/>
          <w:b/>
          <w:bCs/>
          <w:i/>
          <w:iCs/>
          <w:kern w:val="2"/>
          <w:lang w:eastAsia="zh-CN"/>
        </w:rPr>
        <w:t>.</w:t>
      </w:r>
    </w:p>
    <w:p w14:paraId="00C20596" w14:textId="47353557" w:rsidR="00377919" w:rsidRDefault="00377919">
      <w:pPr>
        <w:pStyle w:val="1"/>
      </w:pPr>
      <w:r>
        <w:t>References</w:t>
      </w:r>
    </w:p>
    <w:p w14:paraId="1E72BA81" w14:textId="77E6D8A8" w:rsidR="002C1EA0" w:rsidRPr="006D6498" w:rsidRDefault="00617F4D" w:rsidP="002C1EA0">
      <w:pPr>
        <w:numPr>
          <w:ilvl w:val="0"/>
          <w:numId w:val="2"/>
        </w:numPr>
        <w:jc w:val="both"/>
        <w:rPr>
          <w:rFonts w:eastAsia="宋体"/>
        </w:rPr>
      </w:pPr>
      <w:r w:rsidRPr="00617F4D">
        <w:t xml:space="preserve">R1-2208727 </w:t>
      </w:r>
      <w:r w:rsidR="005A3458" w:rsidRPr="005A3458">
        <w:t>(</w:t>
      </w:r>
      <w:r w:rsidRPr="00617F4D">
        <w:t>R2-2208867</w:t>
      </w:r>
      <w:r w:rsidR="005A3458" w:rsidRPr="005A3458">
        <w:t>)</w:t>
      </w:r>
      <w:r w:rsidR="00087568">
        <w:t xml:space="preserve">, </w:t>
      </w:r>
      <w:r w:rsidRPr="00617F4D">
        <w:t>LS on Per-FS L1 feature for NR sidelink discovery BC-list</w:t>
      </w:r>
    </w:p>
    <w:sectPr w:rsidR="002C1EA0" w:rsidRPr="006D649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23573" w14:textId="77777777" w:rsidR="00467458" w:rsidRDefault="00467458">
      <w:r>
        <w:separator/>
      </w:r>
    </w:p>
  </w:endnote>
  <w:endnote w:type="continuationSeparator" w:id="0">
    <w:p w14:paraId="61CC4B3E" w14:textId="77777777" w:rsidR="00467458" w:rsidRDefault="00467458">
      <w:r>
        <w:continuationSeparator/>
      </w:r>
    </w:p>
  </w:endnote>
  <w:endnote w:type="continuationNotice" w:id="1">
    <w:p w14:paraId="4FADBCA7" w14:textId="77777777" w:rsidR="00467458" w:rsidRDefault="00467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8C9EF" w14:textId="77777777" w:rsidR="00467458" w:rsidRDefault="00467458">
      <w:r>
        <w:separator/>
      </w:r>
    </w:p>
  </w:footnote>
  <w:footnote w:type="continuationSeparator" w:id="0">
    <w:p w14:paraId="77B61331" w14:textId="77777777" w:rsidR="00467458" w:rsidRDefault="00467458">
      <w:r>
        <w:continuationSeparator/>
      </w:r>
    </w:p>
  </w:footnote>
  <w:footnote w:type="continuationNotice" w:id="1">
    <w:p w14:paraId="0C6EA745" w14:textId="77777777" w:rsidR="00467458" w:rsidRDefault="00467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B014F3"/>
    <w:multiLevelType w:val="hybridMultilevel"/>
    <w:tmpl w:val="AAB21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EFF7195"/>
    <w:multiLevelType w:val="hybridMultilevel"/>
    <w:tmpl w:val="6A0815C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2"/>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18"/>
  </w:num>
  <w:num w:numId="6">
    <w:abstractNumId w:val="3"/>
  </w:num>
  <w:num w:numId="7">
    <w:abstractNumId w:val="13"/>
  </w:num>
  <w:num w:numId="8">
    <w:abstractNumId w:val="4"/>
  </w:num>
  <w:num w:numId="9">
    <w:abstractNumId w:val="2"/>
  </w:num>
  <w:num w:numId="10">
    <w:abstractNumId w:val="5"/>
  </w:num>
  <w:num w:numId="11">
    <w:abstractNumId w:val="12"/>
  </w:num>
  <w:num w:numId="12">
    <w:abstractNumId w:val="16"/>
  </w:num>
  <w:num w:numId="13">
    <w:abstractNumId w:val="20"/>
  </w:num>
  <w:num w:numId="14">
    <w:abstractNumId w:val="21"/>
  </w:num>
  <w:num w:numId="15">
    <w:abstractNumId w:val="10"/>
  </w:num>
  <w:num w:numId="16">
    <w:abstractNumId w:val="12"/>
  </w:num>
  <w:num w:numId="17">
    <w:abstractNumId w:val="11"/>
  </w:num>
  <w:num w:numId="18">
    <w:abstractNumId w:val="15"/>
  </w:num>
  <w:num w:numId="19">
    <w:abstractNumId w:val="23"/>
  </w:num>
  <w:num w:numId="20">
    <w:abstractNumId w:val="19"/>
  </w:num>
  <w:num w:numId="21">
    <w:abstractNumId w:val="7"/>
  </w:num>
  <w:num w:numId="22">
    <w:abstractNumId w:val="1"/>
  </w:num>
  <w:num w:numId="23">
    <w:abstractNumId w:val="14"/>
  </w:num>
  <w:num w:numId="24">
    <w:abstractNumId w:val="6"/>
  </w:num>
  <w:num w:numId="2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17841"/>
    <w:rsid w:val="0002213F"/>
    <w:rsid w:val="00023FB7"/>
    <w:rsid w:val="00031A2C"/>
    <w:rsid w:val="000341F4"/>
    <w:rsid w:val="00034233"/>
    <w:rsid w:val="000349ED"/>
    <w:rsid w:val="000426AB"/>
    <w:rsid w:val="00043807"/>
    <w:rsid w:val="000509DA"/>
    <w:rsid w:val="000531D4"/>
    <w:rsid w:val="00060452"/>
    <w:rsid w:val="000611A1"/>
    <w:rsid w:val="00061BC9"/>
    <w:rsid w:val="00062B60"/>
    <w:rsid w:val="000632EB"/>
    <w:rsid w:val="00065C20"/>
    <w:rsid w:val="0006789E"/>
    <w:rsid w:val="00070A3D"/>
    <w:rsid w:val="00070FF3"/>
    <w:rsid w:val="000728C9"/>
    <w:rsid w:val="00075B04"/>
    <w:rsid w:val="00077D8C"/>
    <w:rsid w:val="00083354"/>
    <w:rsid w:val="0008492C"/>
    <w:rsid w:val="00085646"/>
    <w:rsid w:val="000874C6"/>
    <w:rsid w:val="00087568"/>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4917"/>
    <w:rsid w:val="001376E7"/>
    <w:rsid w:val="001378E2"/>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49D3"/>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57A2C"/>
    <w:rsid w:val="00261492"/>
    <w:rsid w:val="002623E1"/>
    <w:rsid w:val="00266CDC"/>
    <w:rsid w:val="0026746B"/>
    <w:rsid w:val="002704EA"/>
    <w:rsid w:val="002762B0"/>
    <w:rsid w:val="00280CEC"/>
    <w:rsid w:val="00281317"/>
    <w:rsid w:val="00283559"/>
    <w:rsid w:val="00284E54"/>
    <w:rsid w:val="002862DF"/>
    <w:rsid w:val="002866EF"/>
    <w:rsid w:val="00286EA6"/>
    <w:rsid w:val="002944C5"/>
    <w:rsid w:val="00295076"/>
    <w:rsid w:val="002A07F3"/>
    <w:rsid w:val="002A2AA0"/>
    <w:rsid w:val="002A2E4A"/>
    <w:rsid w:val="002B2B09"/>
    <w:rsid w:val="002B5B20"/>
    <w:rsid w:val="002B6693"/>
    <w:rsid w:val="002C1EA0"/>
    <w:rsid w:val="002D4AD8"/>
    <w:rsid w:val="002D4C66"/>
    <w:rsid w:val="002D6BA9"/>
    <w:rsid w:val="002D7D60"/>
    <w:rsid w:val="002E30D8"/>
    <w:rsid w:val="002E4169"/>
    <w:rsid w:val="002E4C42"/>
    <w:rsid w:val="002E5F0D"/>
    <w:rsid w:val="002E7C31"/>
    <w:rsid w:val="002F36A9"/>
    <w:rsid w:val="00300F29"/>
    <w:rsid w:val="00302052"/>
    <w:rsid w:val="003022AD"/>
    <w:rsid w:val="0030346B"/>
    <w:rsid w:val="0030575F"/>
    <w:rsid w:val="00312901"/>
    <w:rsid w:val="0031494D"/>
    <w:rsid w:val="00332C5E"/>
    <w:rsid w:val="00335A88"/>
    <w:rsid w:val="00340418"/>
    <w:rsid w:val="003419CD"/>
    <w:rsid w:val="00342B65"/>
    <w:rsid w:val="00342E11"/>
    <w:rsid w:val="003466EC"/>
    <w:rsid w:val="003504BA"/>
    <w:rsid w:val="003524EF"/>
    <w:rsid w:val="00357D06"/>
    <w:rsid w:val="00360B3F"/>
    <w:rsid w:val="00364234"/>
    <w:rsid w:val="003643B1"/>
    <w:rsid w:val="003643F5"/>
    <w:rsid w:val="00366192"/>
    <w:rsid w:val="003677B0"/>
    <w:rsid w:val="003710BE"/>
    <w:rsid w:val="003726D9"/>
    <w:rsid w:val="00374D4F"/>
    <w:rsid w:val="00377681"/>
    <w:rsid w:val="00377919"/>
    <w:rsid w:val="003816BE"/>
    <w:rsid w:val="003824A2"/>
    <w:rsid w:val="00385EA7"/>
    <w:rsid w:val="00385F35"/>
    <w:rsid w:val="003909FE"/>
    <w:rsid w:val="00396B15"/>
    <w:rsid w:val="003A0DF8"/>
    <w:rsid w:val="003A23AD"/>
    <w:rsid w:val="003A42FD"/>
    <w:rsid w:val="003A44AE"/>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67458"/>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11281"/>
    <w:rsid w:val="005112AD"/>
    <w:rsid w:val="0051199D"/>
    <w:rsid w:val="00521DBE"/>
    <w:rsid w:val="0052247A"/>
    <w:rsid w:val="00524940"/>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D46E9"/>
    <w:rsid w:val="005D4829"/>
    <w:rsid w:val="005D6A96"/>
    <w:rsid w:val="005E0154"/>
    <w:rsid w:val="005E18B1"/>
    <w:rsid w:val="005E4D4A"/>
    <w:rsid w:val="005F21C2"/>
    <w:rsid w:val="005F4164"/>
    <w:rsid w:val="00602D19"/>
    <w:rsid w:val="00603EAD"/>
    <w:rsid w:val="0060480A"/>
    <w:rsid w:val="0060639A"/>
    <w:rsid w:val="00610E2A"/>
    <w:rsid w:val="00612831"/>
    <w:rsid w:val="00617E0D"/>
    <w:rsid w:val="00617F4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8E0"/>
    <w:rsid w:val="006D575F"/>
    <w:rsid w:val="006D61B3"/>
    <w:rsid w:val="006D6433"/>
    <w:rsid w:val="006D6498"/>
    <w:rsid w:val="006D7765"/>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69A4"/>
    <w:rsid w:val="00727BB7"/>
    <w:rsid w:val="00731267"/>
    <w:rsid w:val="0073212F"/>
    <w:rsid w:val="00733D30"/>
    <w:rsid w:val="007348A0"/>
    <w:rsid w:val="00735C71"/>
    <w:rsid w:val="00740638"/>
    <w:rsid w:val="00742C49"/>
    <w:rsid w:val="00743F4C"/>
    <w:rsid w:val="00744CEA"/>
    <w:rsid w:val="0074594A"/>
    <w:rsid w:val="007461EE"/>
    <w:rsid w:val="00747786"/>
    <w:rsid w:val="007515B9"/>
    <w:rsid w:val="00752AA9"/>
    <w:rsid w:val="007537E5"/>
    <w:rsid w:val="0075446F"/>
    <w:rsid w:val="00754673"/>
    <w:rsid w:val="0075752C"/>
    <w:rsid w:val="007600B4"/>
    <w:rsid w:val="00760E1B"/>
    <w:rsid w:val="0076489A"/>
    <w:rsid w:val="00766861"/>
    <w:rsid w:val="00772AAE"/>
    <w:rsid w:val="00773990"/>
    <w:rsid w:val="00773FBA"/>
    <w:rsid w:val="007832D2"/>
    <w:rsid w:val="00790002"/>
    <w:rsid w:val="0079185B"/>
    <w:rsid w:val="00796120"/>
    <w:rsid w:val="00796514"/>
    <w:rsid w:val="007A4519"/>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316A"/>
    <w:rsid w:val="0080498F"/>
    <w:rsid w:val="00814D64"/>
    <w:rsid w:val="008212D2"/>
    <w:rsid w:val="0082317F"/>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0E2C"/>
    <w:rsid w:val="0088586A"/>
    <w:rsid w:val="0089018C"/>
    <w:rsid w:val="008912F0"/>
    <w:rsid w:val="0089264C"/>
    <w:rsid w:val="00894808"/>
    <w:rsid w:val="008972CC"/>
    <w:rsid w:val="0089773B"/>
    <w:rsid w:val="008A0409"/>
    <w:rsid w:val="008A1448"/>
    <w:rsid w:val="008A1E28"/>
    <w:rsid w:val="008A7725"/>
    <w:rsid w:val="008B1BA3"/>
    <w:rsid w:val="008B7478"/>
    <w:rsid w:val="008C03CA"/>
    <w:rsid w:val="008C31C1"/>
    <w:rsid w:val="008D0834"/>
    <w:rsid w:val="008D0CA0"/>
    <w:rsid w:val="008D1717"/>
    <w:rsid w:val="008D3F94"/>
    <w:rsid w:val="008D51F3"/>
    <w:rsid w:val="008D5679"/>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010F"/>
    <w:rsid w:val="00972BB3"/>
    <w:rsid w:val="00980606"/>
    <w:rsid w:val="00981543"/>
    <w:rsid w:val="00984375"/>
    <w:rsid w:val="00985E6F"/>
    <w:rsid w:val="009867D6"/>
    <w:rsid w:val="00986BCA"/>
    <w:rsid w:val="009A21F6"/>
    <w:rsid w:val="009A4C12"/>
    <w:rsid w:val="009A5225"/>
    <w:rsid w:val="009A6CC3"/>
    <w:rsid w:val="009A786F"/>
    <w:rsid w:val="009A7E25"/>
    <w:rsid w:val="009B29D5"/>
    <w:rsid w:val="009B2F5D"/>
    <w:rsid w:val="009B3B48"/>
    <w:rsid w:val="009B3C87"/>
    <w:rsid w:val="009B4BF5"/>
    <w:rsid w:val="009B56DE"/>
    <w:rsid w:val="009D11AB"/>
    <w:rsid w:val="009D194D"/>
    <w:rsid w:val="009D2336"/>
    <w:rsid w:val="009D2752"/>
    <w:rsid w:val="009D3471"/>
    <w:rsid w:val="009D412E"/>
    <w:rsid w:val="009D4CC4"/>
    <w:rsid w:val="009E07AB"/>
    <w:rsid w:val="009E4DA8"/>
    <w:rsid w:val="009E595E"/>
    <w:rsid w:val="009F42EA"/>
    <w:rsid w:val="00A05E7A"/>
    <w:rsid w:val="00A062B1"/>
    <w:rsid w:val="00A067F6"/>
    <w:rsid w:val="00A1007A"/>
    <w:rsid w:val="00A133A1"/>
    <w:rsid w:val="00A14D26"/>
    <w:rsid w:val="00A15562"/>
    <w:rsid w:val="00A15B51"/>
    <w:rsid w:val="00A16FE2"/>
    <w:rsid w:val="00A21B32"/>
    <w:rsid w:val="00A23ABF"/>
    <w:rsid w:val="00A25E91"/>
    <w:rsid w:val="00A3507E"/>
    <w:rsid w:val="00A36EF3"/>
    <w:rsid w:val="00A37498"/>
    <w:rsid w:val="00A50F48"/>
    <w:rsid w:val="00A512F7"/>
    <w:rsid w:val="00A61735"/>
    <w:rsid w:val="00A62761"/>
    <w:rsid w:val="00A67E46"/>
    <w:rsid w:val="00A760F7"/>
    <w:rsid w:val="00A76BF7"/>
    <w:rsid w:val="00A84431"/>
    <w:rsid w:val="00A85A64"/>
    <w:rsid w:val="00A94739"/>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4E79"/>
    <w:rsid w:val="00B86930"/>
    <w:rsid w:val="00B87475"/>
    <w:rsid w:val="00B92579"/>
    <w:rsid w:val="00B94A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CBF"/>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3AF5"/>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34F6"/>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676F5"/>
    <w:rsid w:val="00E72CC1"/>
    <w:rsid w:val="00E7422B"/>
    <w:rsid w:val="00E812AD"/>
    <w:rsid w:val="00E816C8"/>
    <w:rsid w:val="00E82BCD"/>
    <w:rsid w:val="00E85790"/>
    <w:rsid w:val="00E92A18"/>
    <w:rsid w:val="00E9488F"/>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5598"/>
    <w:rsid w:val="00F06F2E"/>
    <w:rsid w:val="00F102AF"/>
    <w:rsid w:val="00F10AFA"/>
    <w:rsid w:val="00F123E1"/>
    <w:rsid w:val="00F13B16"/>
    <w:rsid w:val="00F16F54"/>
    <w:rsid w:val="00F17731"/>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132"/>
    <w:rsid w:val="00FB321F"/>
    <w:rsid w:val="00FB5524"/>
    <w:rsid w:val="00FC0474"/>
    <w:rsid w:val="00FD1194"/>
    <w:rsid w:val="00FD44A7"/>
    <w:rsid w:val="00FD5A33"/>
    <w:rsid w:val="00FE2940"/>
    <w:rsid w:val="00FF0122"/>
    <w:rsid w:val="00FF02C4"/>
    <w:rsid w:val="00FF69EE"/>
    <w:rsid w:val="00FF7298"/>
    <w:rsid w:val="00FF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customXml/itemProps2.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4</cp:revision>
  <dcterms:created xsi:type="dcterms:W3CDTF">2022-09-30T12:48:00Z</dcterms:created>
  <dcterms:modified xsi:type="dcterms:W3CDTF">2022-09-30T12:55:00Z</dcterms:modified>
</cp:coreProperties>
</file>